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4" w:rsidRPr="00432948" w:rsidRDefault="008254AC" w:rsidP="00432948">
      <w:pPr>
        <w:pStyle w:val="a4"/>
        <w:widowControl w:val="0"/>
        <w:shd w:val="clear" w:color="auto" w:fill="auto"/>
        <w:spacing w:before="0" w:line="360" w:lineRule="auto"/>
        <w:ind w:left="284" w:firstLine="283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43294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-641985</wp:posOffset>
            </wp:positionV>
            <wp:extent cx="1911350" cy="7683500"/>
            <wp:effectExtent l="19050" t="0" r="0" b="0"/>
            <wp:wrapNone/>
            <wp:docPr id="22" name="Рисунок 1" descr="D:\Симонова\business_cards\Business_cards\1 (1)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4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8F" w:rsidRPr="00432948">
        <w:rPr>
          <w:rFonts w:ascii="Times New Roman" w:hAnsi="Times New Roman" w:cs="Times New Roman"/>
          <w:b/>
          <w:noProof/>
          <w:sz w:val="28"/>
          <w:lang w:eastAsia="ru-RU"/>
        </w:rPr>
        <w:pict>
          <v:roundrect id="_x0000_s1026" style="position:absolute;left:0;text-align:left;margin-left:228.3pt;margin-top:-19.3pt;width:391.5pt;height:54pt;z-index:251658240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377A4" w:rsidRPr="001377A4" w:rsidRDefault="001377A4" w:rsidP="001377A4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ru-RU"/>
                    </w:rPr>
                  </w:pPr>
                  <w:proofErr w:type="spellStart"/>
                  <w:r w:rsidRPr="001377A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ru-RU"/>
                    </w:rPr>
                    <w:t>Теоретичне</w:t>
                  </w:r>
                  <w:proofErr w:type="spellEnd"/>
                  <w:r w:rsidRPr="001377A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ru-RU"/>
                    </w:rPr>
                    <w:t xml:space="preserve"> </w:t>
                  </w:r>
                  <w:proofErr w:type="spellStart"/>
                  <w:r w:rsidRPr="001377A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  <w:lang w:val="ru-RU"/>
                    </w:rPr>
                    <w:t>обґрунтування</w:t>
                  </w:r>
                  <w:proofErr w:type="spellEnd"/>
                  <w:r w:rsidRPr="001377A4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 w:rsidR="00432948" w:rsidRPr="00432948">
        <w:rPr>
          <w:rFonts w:ascii="Times New Roman" w:hAnsi="Times New Roman" w:cs="Times New Roman"/>
          <w:b/>
          <w:sz w:val="28"/>
          <w:lang w:val="uk-UA"/>
        </w:rPr>
        <w:t>Додаток 2</w: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48378F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279.3pt;margin-top:403.4pt;width:74.25pt;height:31.5pt;z-index:25167974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13" style="position:absolute;left:0;text-align:left;margin-left:279.3pt;margin-top:335.9pt;width:74.25pt;height:31.5pt;z-index:25167872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13" style="position:absolute;left:0;text-align:left;margin-left:279.3pt;margin-top:274.4pt;width:74.25pt;height:31.5pt;z-index:25167769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13" style="position:absolute;left:0;text-align:left;margin-left:279.3pt;margin-top:211.4pt;width:74.25pt;height:31.5pt;z-index:2516766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13" style="position:absolute;left:0;text-align:left;margin-left:279.3pt;margin-top:144.65pt;width:74.25pt;height:31.5pt;z-index:25167564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13" style="position:absolute;left:0;text-align:left;margin-left:279.3pt;margin-top:79.4pt;width:74.25pt;height:31.5pt;z-index:25167462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13" style="position:absolute;left:0;text-align:left;margin-left:279.3pt;margin-top:17.15pt;width:74.25pt;height:31.5pt;z-index:25167360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367.05pt;margin-top:136.4pt;width:351.75pt;height:48.75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96FF5" w:rsidRDefault="00A96FF5" w:rsidP="009B311F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підвищення ефективності ви</w:t>
                  </w:r>
                  <w:r w:rsidR="00CA3EFB">
                    <w:rPr>
                      <w:rFonts w:ascii="Times New Roman" w:hAnsi="Times New Roman" w:cs="Times New Roman"/>
                      <w:sz w:val="28"/>
                    </w:rPr>
                    <w:t>кладання зарубіжної літератури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176" style="position:absolute;left:0;text-align:left;margin-left:367.05pt;margin-top:71.15pt;width:351.75pt;height:48.75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E229A" w:rsidRDefault="002E229A" w:rsidP="009B311F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викладання</w:t>
                  </w:r>
                  <w:r w:rsidR="00CA3EFB">
                    <w:rPr>
                      <w:rFonts w:ascii="Times New Roman" w:hAnsi="Times New Roman" w:cs="Times New Roman"/>
                      <w:sz w:val="28"/>
                    </w:rPr>
                    <w:t xml:space="preserve"> літератури у світлі семіотики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176" style="position:absolute;left:0;text-align:left;margin-left:367.05pt;margin-top:8.9pt;width:351.75pt;height:48.75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E229A" w:rsidRDefault="002E229A" w:rsidP="009B311F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читацька</w:t>
                  </w:r>
                  <w:r w:rsidR="00CA3EFB">
                    <w:rPr>
                      <w:rFonts w:ascii="Times New Roman" w:hAnsi="Times New Roman" w:cs="Times New Roman"/>
                      <w:sz w:val="28"/>
                    </w:rPr>
                    <w:t xml:space="preserve"> відповідальність за прочитане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176" style="position:absolute;left:0;text-align:left;margin-left:367.05pt;margin-top:391.4pt;width:351.75pt;height:48.75pt;z-index:2516725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96FF5" w:rsidRPr="00DA249B" w:rsidRDefault="00CA3EFB" w:rsidP="009B311F">
                  <w:pPr>
                    <w:pStyle w:val="a4"/>
                    <w:widowControl w:val="0"/>
                    <w:shd w:val="clear" w:color="auto" w:fill="auto"/>
                    <w:spacing w:before="0" w:line="360" w:lineRule="auto"/>
                    <w:ind w:left="284" w:firstLine="283"/>
                    <w:rPr>
                      <w:rStyle w:val="rvts6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технології критичного мислення</w:t>
                  </w:r>
                </w:p>
                <w:p w:rsidR="00A96FF5" w:rsidRDefault="00A96FF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176" style="position:absolute;left:0;text-align:left;margin-left:367.05pt;margin-top:326.9pt;width:351.75pt;height:48.75pt;z-index:2516715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96FF5" w:rsidRDefault="00A96FF5" w:rsidP="009B311F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інтерактивне нав</w:t>
                  </w:r>
                  <w:r w:rsidR="00CA3EFB">
                    <w:rPr>
                      <w:rFonts w:ascii="Times New Roman" w:hAnsi="Times New Roman" w:cs="Times New Roman"/>
                      <w:sz w:val="28"/>
                    </w:rPr>
                    <w:t>чання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176" style="position:absolute;left:0;text-align:left;margin-left:367.05pt;margin-top:264.65pt;width:351.75pt;height:48.75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96FF5" w:rsidRDefault="00A96FF5" w:rsidP="009B311F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 xml:space="preserve">особистісно зорієнтоване </w:t>
                  </w:r>
                  <w:r w:rsidR="00CA3EFB">
                    <w:rPr>
                      <w:rFonts w:ascii="Times New Roman" w:hAnsi="Times New Roman" w:cs="Times New Roman"/>
                      <w:sz w:val="28"/>
                    </w:rPr>
                    <w:t>навчання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176" style="position:absolute;left:0;text-align:left;margin-left:367.05pt;margin-top:200.15pt;width:351.75pt;height:48.75pt;z-index:2516695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96FF5" w:rsidRDefault="00A96FF5" w:rsidP="009B311F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методологія викладання літератури та роль вчителя у формуванні літ</w:t>
                  </w:r>
                  <w:r w:rsidR="00CA3EFB">
                    <w:rPr>
                      <w:rFonts w:ascii="Times New Roman" w:hAnsi="Times New Roman" w:cs="Times New Roman"/>
                      <w:sz w:val="28"/>
                    </w:rPr>
                    <w:t>ературної компетентності учнів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7" style="position:absolute;left:0;text-align:left;margin-left:130.8pt;margin-top:7.4pt;width:138pt;height:50.25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E229A" w:rsidRDefault="002E229A" w:rsidP="00884AC4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 xml:space="preserve">М. </w:t>
                  </w:r>
                  <w:proofErr w:type="spellStart"/>
                  <w:r w:rsidRPr="0054230B">
                    <w:rPr>
                      <w:rFonts w:ascii="Times New Roman" w:hAnsi="Times New Roman" w:cs="Times New Roman"/>
                      <w:sz w:val="28"/>
                    </w:rPr>
                    <w:t>Бахтін</w:t>
                  </w:r>
                  <w:proofErr w:type="spellEnd"/>
                </w:p>
              </w:txbxContent>
            </v:textbox>
          </v:roundrect>
        </w:pic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48378F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8" style="position:absolute;left:0;text-align:left;margin-left:130.8pt;margin-top:21.35pt;width:138pt;height:50.25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E229A" w:rsidRDefault="002E229A" w:rsidP="00884AC4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 xml:space="preserve">О. </w:t>
                  </w:r>
                  <w:proofErr w:type="spellStart"/>
                  <w:r w:rsidRPr="0054230B">
                    <w:rPr>
                      <w:rFonts w:ascii="Times New Roman" w:hAnsi="Times New Roman" w:cs="Times New Roman"/>
                      <w:sz w:val="28"/>
                    </w:rPr>
                    <w:t>Пронкевич</w:t>
                  </w:r>
                  <w:proofErr w:type="spellEnd"/>
                </w:p>
              </w:txbxContent>
            </v:textbox>
          </v:roundrect>
        </w:pic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48378F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29" style="position:absolute;left:0;text-align:left;margin-left:130.8pt;margin-top:14.15pt;width:138pt;height:50.2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96FF5" w:rsidRDefault="00A96FF5" w:rsidP="00884AC4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Ю.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Ковбасенко</w:t>
                  </w:r>
                </w:p>
              </w:txbxContent>
            </v:textbox>
          </v:roundrect>
        </w:pic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48378F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0" style="position:absolute;left:0;text-align:left;margin-left:130.8pt;margin-top:6.95pt;width:138pt;height:50.2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96FF5" w:rsidRDefault="00A96FF5" w:rsidP="00884AC4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 xml:space="preserve">В. </w:t>
                  </w:r>
                  <w:proofErr w:type="spellStart"/>
                  <w:r w:rsidRPr="0054230B">
                    <w:rPr>
                      <w:rFonts w:ascii="Times New Roman" w:hAnsi="Times New Roman" w:cs="Times New Roman"/>
                      <w:sz w:val="28"/>
                    </w:rPr>
                    <w:t>Шуляр</w:t>
                  </w:r>
                  <w:proofErr w:type="spellEnd"/>
                </w:p>
              </w:txbxContent>
            </v:textbox>
          </v:roundrect>
        </w:pic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48378F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1" style="position:absolute;left:0;text-align:left;margin-left:130.8pt;margin-top:21.65pt;width:138pt;height:50.2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96FF5" w:rsidRDefault="00A96FF5" w:rsidP="00884AC4">
                  <w:pPr>
                    <w:jc w:val="center"/>
                  </w:pPr>
                  <w:r w:rsidRPr="0054230B">
                    <w:rPr>
                      <w:rFonts w:ascii="Times New Roman" w:hAnsi="Times New Roman" w:cs="Times New Roman"/>
                      <w:sz w:val="28"/>
                    </w:rPr>
                    <w:t>І.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proofErr w:type="spellStart"/>
                  <w:r w:rsidRPr="0054230B">
                    <w:rPr>
                      <w:rFonts w:ascii="Times New Roman" w:hAnsi="Times New Roman" w:cs="Times New Roman"/>
                      <w:sz w:val="28"/>
                    </w:rPr>
                    <w:t>Якиманська</w:t>
                  </w:r>
                  <w:proofErr w:type="spellEnd"/>
                </w:p>
              </w:txbxContent>
            </v:textbox>
          </v:roundrect>
        </w:pic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48378F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32" style="position:absolute;left:0;text-align:left;margin-left:130.8pt;margin-top:13pt;width:138pt;height:50.2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96FF5" w:rsidRDefault="00BD1EA2" w:rsidP="00BD1EA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О.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Пометун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A96FF5">
                    <w:rPr>
                      <w:rFonts w:ascii="Times New Roman" w:hAnsi="Times New Roman" w:cs="Times New Roman"/>
                      <w:sz w:val="28"/>
                    </w:rPr>
                    <w:t>Л. </w:t>
                  </w:r>
                  <w:proofErr w:type="spellStart"/>
                  <w:r w:rsidR="00A96FF5">
                    <w:rPr>
                      <w:rFonts w:ascii="Times New Roman" w:hAnsi="Times New Roman" w:cs="Times New Roman"/>
                      <w:sz w:val="28"/>
                    </w:rPr>
                    <w:t>Пи</w:t>
                  </w:r>
                  <w:r w:rsidR="00A96FF5" w:rsidRPr="0054230B">
                    <w:rPr>
                      <w:rFonts w:ascii="Times New Roman" w:hAnsi="Times New Roman" w:cs="Times New Roman"/>
                      <w:sz w:val="28"/>
                    </w:rPr>
                    <w:t>роженко</w:t>
                  </w:r>
                  <w:proofErr w:type="spellEnd"/>
                </w:p>
              </w:txbxContent>
            </v:textbox>
          </v:roundrect>
        </w:pict>
      </w: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1377A4" w:rsidRDefault="001377A4" w:rsidP="001B03A7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</w:p>
    <w:p w:rsidR="00484F2F" w:rsidRPr="00A96FF5" w:rsidRDefault="008254AC" w:rsidP="00A96FF5">
      <w:pPr>
        <w:pStyle w:val="a4"/>
        <w:widowControl w:val="0"/>
        <w:shd w:val="clear" w:color="auto" w:fill="auto"/>
        <w:spacing w:before="0" w:line="360" w:lineRule="auto"/>
        <w:ind w:left="284" w:firstLine="28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7917815</wp:posOffset>
            </wp:positionH>
            <wp:positionV relativeFrom="paragraph">
              <wp:posOffset>911860</wp:posOffset>
            </wp:positionV>
            <wp:extent cx="802005" cy="344170"/>
            <wp:effectExtent l="114300" t="38100" r="169545" b="151130"/>
            <wp:wrapNone/>
            <wp:docPr id="24" name="Рисунок 3" descr="D:\Симонова\business_cards\kiev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44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886460</wp:posOffset>
            </wp:positionV>
            <wp:extent cx="7169150" cy="508000"/>
            <wp:effectExtent l="19050" t="0" r="0" b="0"/>
            <wp:wrapNone/>
            <wp:docPr id="2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48378F">
        <w:rPr>
          <w:rFonts w:ascii="Times New Roman" w:hAnsi="Times New Roman" w:cs="Times New Roman"/>
          <w:noProof/>
          <w:sz w:val="28"/>
          <w:lang w:eastAsia="ru-RU"/>
        </w:rPr>
        <w:pict>
          <v:roundrect id="_x0000_s1033" style="position:absolute;left:0;text-align:left;margin-left:130.8pt;margin-top:3.55pt;width:138pt;height:57.75pt;z-index:251665408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96FF5" w:rsidRPr="00BD1EA2" w:rsidRDefault="00A96FF5" w:rsidP="00BD1EA2">
                  <w:pPr>
                    <w:jc w:val="center"/>
                    <w:rPr>
                      <w:sz w:val="24"/>
                      <w:szCs w:val="24"/>
                    </w:rPr>
                  </w:pPr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 </w:t>
                  </w:r>
                  <w:proofErr w:type="spellStart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Кроуфорд</w:t>
                  </w:r>
                  <w:proofErr w:type="spellEnd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 </w:t>
                  </w:r>
                  <w:proofErr w:type="spellStart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Саул</w:t>
                  </w:r>
                  <w:proofErr w:type="spellEnd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С. </w:t>
                  </w:r>
                  <w:proofErr w:type="spellStart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Метьюз</w:t>
                  </w:r>
                  <w:proofErr w:type="spellEnd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Дж. </w:t>
                  </w:r>
                  <w:proofErr w:type="spellStart"/>
                  <w:r w:rsidRPr="00BD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Макінстер</w:t>
                  </w:r>
                  <w:proofErr w:type="spellEnd"/>
                </w:p>
              </w:txbxContent>
            </v:textbox>
          </v:roundrect>
        </w:pict>
      </w:r>
    </w:p>
    <w:sectPr w:rsidR="00484F2F" w:rsidRPr="00A96FF5" w:rsidSect="00137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03A7"/>
    <w:rsid w:val="00025F14"/>
    <w:rsid w:val="00070836"/>
    <w:rsid w:val="000F4E9E"/>
    <w:rsid w:val="001377A4"/>
    <w:rsid w:val="001A36F5"/>
    <w:rsid w:val="001B03A7"/>
    <w:rsid w:val="001D1E86"/>
    <w:rsid w:val="001D6453"/>
    <w:rsid w:val="001E756B"/>
    <w:rsid w:val="001F7101"/>
    <w:rsid w:val="00240B57"/>
    <w:rsid w:val="00247D0C"/>
    <w:rsid w:val="00286695"/>
    <w:rsid w:val="00291191"/>
    <w:rsid w:val="002914CA"/>
    <w:rsid w:val="002B2D67"/>
    <w:rsid w:val="002C29B6"/>
    <w:rsid w:val="002E229A"/>
    <w:rsid w:val="00316668"/>
    <w:rsid w:val="00365502"/>
    <w:rsid w:val="003E4F16"/>
    <w:rsid w:val="003E5005"/>
    <w:rsid w:val="00432948"/>
    <w:rsid w:val="0048378F"/>
    <w:rsid w:val="00484711"/>
    <w:rsid w:val="00484F2F"/>
    <w:rsid w:val="0049695F"/>
    <w:rsid w:val="00500529"/>
    <w:rsid w:val="0063058B"/>
    <w:rsid w:val="006A3114"/>
    <w:rsid w:val="006A6388"/>
    <w:rsid w:val="006B2EE8"/>
    <w:rsid w:val="00725EF0"/>
    <w:rsid w:val="00765ABD"/>
    <w:rsid w:val="0078614C"/>
    <w:rsid w:val="007C52E6"/>
    <w:rsid w:val="00821C41"/>
    <w:rsid w:val="008254AC"/>
    <w:rsid w:val="00835552"/>
    <w:rsid w:val="00884AC4"/>
    <w:rsid w:val="008D601B"/>
    <w:rsid w:val="008E20DA"/>
    <w:rsid w:val="008E4F36"/>
    <w:rsid w:val="009109FC"/>
    <w:rsid w:val="0094114E"/>
    <w:rsid w:val="0094631F"/>
    <w:rsid w:val="00951CA3"/>
    <w:rsid w:val="00957998"/>
    <w:rsid w:val="00963B57"/>
    <w:rsid w:val="00972865"/>
    <w:rsid w:val="00974100"/>
    <w:rsid w:val="009B311F"/>
    <w:rsid w:val="009D1BB1"/>
    <w:rsid w:val="009E75B1"/>
    <w:rsid w:val="00A6755E"/>
    <w:rsid w:val="00A96FF5"/>
    <w:rsid w:val="00AD0BBB"/>
    <w:rsid w:val="00AD5C66"/>
    <w:rsid w:val="00AE3F66"/>
    <w:rsid w:val="00B02CEA"/>
    <w:rsid w:val="00B26A25"/>
    <w:rsid w:val="00B656FB"/>
    <w:rsid w:val="00B744CD"/>
    <w:rsid w:val="00BA4016"/>
    <w:rsid w:val="00BD113A"/>
    <w:rsid w:val="00BD1EA2"/>
    <w:rsid w:val="00BE1A84"/>
    <w:rsid w:val="00BF47DC"/>
    <w:rsid w:val="00C403F8"/>
    <w:rsid w:val="00C54B2E"/>
    <w:rsid w:val="00C60294"/>
    <w:rsid w:val="00C60C92"/>
    <w:rsid w:val="00C64572"/>
    <w:rsid w:val="00C8059D"/>
    <w:rsid w:val="00CA3EFB"/>
    <w:rsid w:val="00CA43A0"/>
    <w:rsid w:val="00CC08C8"/>
    <w:rsid w:val="00DC0F54"/>
    <w:rsid w:val="00DC3B87"/>
    <w:rsid w:val="00E01906"/>
    <w:rsid w:val="00E631FF"/>
    <w:rsid w:val="00E91A3C"/>
    <w:rsid w:val="00EA4DC4"/>
    <w:rsid w:val="00EB5647"/>
    <w:rsid w:val="00EF7834"/>
    <w:rsid w:val="00F11B0A"/>
    <w:rsid w:val="00F22AA8"/>
    <w:rsid w:val="00F82039"/>
    <w:rsid w:val="00F83595"/>
    <w:rsid w:val="00FA272A"/>
    <w:rsid w:val="00FA43AD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1B03A7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ий текст_"/>
    <w:link w:val="a4"/>
    <w:rsid w:val="001B03A7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Основний текст"/>
    <w:basedOn w:val="a"/>
    <w:link w:val="a3"/>
    <w:rsid w:val="001B03A7"/>
    <w:pPr>
      <w:shd w:val="clear" w:color="auto" w:fill="FFFFFF"/>
      <w:spacing w:before="180" w:line="269" w:lineRule="exact"/>
      <w:jc w:val="center"/>
    </w:pPr>
    <w:rPr>
      <w:rFonts w:ascii="Century Schoolbook" w:eastAsia="Century Schoolbook" w:hAnsi="Century Schoolbook" w:cs="Century Schoolbook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17</cp:revision>
  <dcterms:created xsi:type="dcterms:W3CDTF">2013-10-21T18:13:00Z</dcterms:created>
  <dcterms:modified xsi:type="dcterms:W3CDTF">2013-10-28T18:23:00Z</dcterms:modified>
</cp:coreProperties>
</file>